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CD" w:rsidRDefault="00DC7C20">
      <w:bookmarkStart w:id="0" w:name="_GoBack"/>
      <w:r>
        <w:t xml:space="preserve">Wystąpienie szefa BBN w Sejmie w sprawie przyjęcia ustawy nowelizującej system kierowania obroną państwa w czasie wojny: </w:t>
      </w:r>
      <w:hyperlink r:id="rId5" w:history="1">
        <w:r w:rsidRPr="00644C61">
          <w:rPr>
            <w:rStyle w:val="Hipercze"/>
          </w:rPr>
          <w:t>https://www.bbn.gov.pl/pl/wydarzenia/6483,Szef-BBN-quotMamy-dobry-projekt-ustawy-przedstawiany-w-bardzo-waznym-momenciequo.html?search=881127980</w:t>
        </w:r>
      </w:hyperlink>
      <w:bookmarkEnd w:id="0"/>
    </w:p>
    <w:p w:rsidR="00DC7C20" w:rsidRDefault="00DC7C20"/>
    <w:sectPr w:rsidR="00DC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20"/>
    <w:rsid w:val="00641BF3"/>
    <w:rsid w:val="00DC7C20"/>
    <w:rsid w:val="00F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n.gov.pl/pl/wydarzenia/6483,Szef-BBN-quotMamy-dobry-projekt-ustawy-przedstawiany-w-bardzo-waznym-momenciequo.html?search=881127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1</cp:revision>
  <dcterms:created xsi:type="dcterms:W3CDTF">2015-10-22T09:39:00Z</dcterms:created>
  <dcterms:modified xsi:type="dcterms:W3CDTF">2015-10-22T09:55:00Z</dcterms:modified>
</cp:coreProperties>
</file>